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D70919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A00C3F">
        <w:rPr>
          <w:rFonts w:ascii="Arial" w:hAnsi="Arial" w:cs="Arial"/>
          <w:b/>
          <w:noProof/>
          <w:sz w:val="24"/>
          <w:szCs w:val="24"/>
        </w:rPr>
        <w:t>2</w:t>
      </w:r>
      <w:r w:rsidRPr="009B1A0D">
        <w:rPr>
          <w:rFonts w:ascii="Arial" w:hAnsi="Arial" w:cs="Arial"/>
          <w:b/>
          <w:noProof/>
          <w:sz w:val="24"/>
          <w:szCs w:val="24"/>
        </w:rPr>
        <w:tab/>
      </w:r>
      <w:r w:rsidR="00416BEB">
        <w:rPr>
          <w:rFonts w:ascii="Arial" w:hAnsi="Arial" w:cs="Arial"/>
          <w:b/>
          <w:bCs/>
          <w:color w:val="808080"/>
          <w:sz w:val="26"/>
          <w:szCs w:val="26"/>
        </w:rPr>
        <w:t>S2-240</w:t>
      </w:r>
      <w:r w:rsidR="00A00C3F">
        <w:rPr>
          <w:rFonts w:ascii="Arial" w:hAnsi="Arial" w:cs="Arial"/>
          <w:b/>
          <w:bCs/>
          <w:color w:val="808080"/>
          <w:sz w:val="26"/>
          <w:szCs w:val="26"/>
        </w:rPr>
        <w:t>4404</w:t>
      </w:r>
    </w:p>
    <w:p w14:paraId="2526E21D" w14:textId="2849381E" w:rsidR="002A0CA5" w:rsidRPr="009B1A0D" w:rsidRDefault="00A00C3F"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Pr="00A00C3F">
        <w:rPr>
          <w:rFonts w:ascii="Arial" w:hAnsi="Arial" w:cs="Arial"/>
          <w:b/>
          <w:noProof/>
          <w:color w:val="0000FF"/>
          <w:sz w:val="24"/>
          <w:szCs w:val="24"/>
        </w:rPr>
        <w:t>revise of S2-2403021</w:t>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2A65545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1D5261">
        <w:rPr>
          <w:rFonts w:ascii="Arial" w:hAnsi="Arial" w:cs="Arial"/>
          <w:b/>
        </w:rPr>
        <w:t>update solution#17 for downloading the Avatar id and Avatar metadata</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BA9A44B"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A2072">
        <w:rPr>
          <w:rFonts w:ascii="Arial" w:hAnsi="Arial" w:cs="Arial"/>
          <w:b/>
        </w:rPr>
        <w:t>2</w:t>
      </w:r>
    </w:p>
    <w:p w14:paraId="456D2A75" w14:textId="1F6C90B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3706F6">
        <w:rPr>
          <w:rFonts w:ascii="Arial" w:hAnsi="Arial" w:cs="Arial"/>
          <w:b/>
        </w:rPr>
        <w:t>NG_RTC_Ph2</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389C5E7"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D5261">
        <w:rPr>
          <w:rFonts w:ascii="Arial" w:hAnsi="Arial" w:cs="Arial"/>
          <w:i/>
          <w:iCs/>
        </w:rPr>
        <w:t xml:space="preserve">to </w:t>
      </w:r>
      <w:r w:rsidR="001D5261" w:rsidRPr="001D5261">
        <w:rPr>
          <w:rFonts w:ascii="Arial" w:hAnsi="Arial" w:cs="Arial"/>
          <w:i/>
          <w:iCs/>
        </w:rPr>
        <w:t>update solution#17 for downloading the Avatar id and Avatar metadata</w:t>
      </w:r>
      <w:r w:rsidR="001D5261">
        <w:rPr>
          <w:rFonts w:ascii="Arial" w:hAnsi="Arial" w:cs="Arial"/>
          <w:i/>
          <w:iCs/>
        </w:rPr>
        <w:t xml:space="preserve"> to resolve the ENs.</w:t>
      </w:r>
    </w:p>
    <w:p w14:paraId="1B52E023" w14:textId="48718356" w:rsidR="002A67A5" w:rsidRPr="009B1A0D" w:rsidRDefault="001212D5" w:rsidP="002A67A5">
      <w:pPr>
        <w:pStyle w:val="1"/>
      </w:pPr>
      <w:r w:rsidRPr="009B1A0D">
        <w:t>1</w:t>
      </w:r>
      <w:r w:rsidRPr="009B1A0D">
        <w:tab/>
      </w:r>
      <w:r w:rsidR="00870DD4" w:rsidRPr="009B1A0D">
        <w:t>Discussion</w:t>
      </w:r>
    </w:p>
    <w:p w14:paraId="346475FB" w14:textId="723F74FE" w:rsidR="005323BB" w:rsidRDefault="008D5770" w:rsidP="0037488D">
      <w:pPr>
        <w:rPr>
          <w:rFonts w:eastAsiaTheme="minorEastAsia"/>
          <w:color w:val="auto"/>
          <w:lang w:eastAsia="en-US"/>
        </w:rPr>
      </w:pPr>
      <w:r>
        <w:rPr>
          <w:rFonts w:eastAsiaTheme="minorEastAsia"/>
          <w:color w:val="auto"/>
          <w:lang w:eastAsia="en-US"/>
        </w:rPr>
        <w:t>This solution</w:t>
      </w:r>
      <w:r w:rsidR="001D5261">
        <w:rPr>
          <w:rFonts w:eastAsiaTheme="minorEastAsia"/>
          <w:color w:val="auto"/>
          <w:lang w:eastAsia="en-US"/>
        </w:rPr>
        <w:t>#17 has following Editor’s note</w:t>
      </w:r>
      <w:r w:rsidR="005323BB">
        <w:rPr>
          <w:rFonts w:eastAsiaTheme="minorEastAsia"/>
          <w:color w:val="auto"/>
          <w:lang w:eastAsia="en-US"/>
        </w:rPr>
        <w:t>:</w:t>
      </w:r>
    </w:p>
    <w:p w14:paraId="746A885F" w14:textId="35FE9BCC" w:rsidR="005323BB" w:rsidRPr="005323BB" w:rsidRDefault="005323BB" w:rsidP="005323BB">
      <w:pPr>
        <w:pStyle w:val="EditorsNote"/>
        <w:rPr>
          <w:rFonts w:eastAsia="Yu Mincho"/>
        </w:rPr>
      </w:pPr>
      <w:r>
        <w:t>Editor's note: How the UE-A is configured or is aware of the Avatar-id is for FFS.</w:t>
      </w:r>
    </w:p>
    <w:p w14:paraId="56997884" w14:textId="3CDB3F4C" w:rsidR="00F33164" w:rsidRDefault="005323BB" w:rsidP="00F33164">
      <w:pPr>
        <w:ind w:left="0" w:firstLine="0"/>
        <w:rPr>
          <w:rFonts w:eastAsiaTheme="minorEastAsia"/>
          <w:color w:val="auto"/>
          <w:lang w:eastAsia="en-US"/>
        </w:rPr>
      </w:pPr>
      <w:r>
        <w:rPr>
          <w:rFonts w:eastAsiaTheme="minorEastAsia"/>
          <w:color w:val="auto"/>
          <w:lang w:eastAsia="en-US"/>
        </w:rPr>
        <w:t>In this paper,</w:t>
      </w:r>
      <w:r w:rsidR="00F33164">
        <w:rPr>
          <w:rFonts w:eastAsiaTheme="minorEastAsia"/>
          <w:color w:val="auto"/>
          <w:lang w:eastAsia="en-US"/>
        </w:rPr>
        <w:t xml:space="preserve"> it proposes a new term Avatar Object which is an </w:t>
      </w:r>
      <w:r w:rsidR="00F33164">
        <w:rPr>
          <w:rFonts w:eastAsia="等线"/>
          <w:lang w:eastAsia="en-US"/>
        </w:rPr>
        <w:t>Avatar representation for user that including Avatar id and the corresponding Avatar metadata.</w:t>
      </w:r>
    </w:p>
    <w:p w14:paraId="58148748" w14:textId="0855941B" w:rsidR="00F33164" w:rsidRDefault="00F33164" w:rsidP="00F33164">
      <w:pPr>
        <w:ind w:left="0" w:firstLine="0"/>
        <w:rPr>
          <w:rFonts w:eastAsiaTheme="minorEastAsia"/>
          <w:color w:val="auto"/>
          <w:lang w:eastAsia="en-US"/>
        </w:rPr>
      </w:pPr>
      <w:r>
        <w:rPr>
          <w:rFonts w:eastAsiaTheme="minorEastAsia"/>
          <w:color w:val="auto"/>
          <w:lang w:eastAsia="en-US"/>
        </w:rPr>
        <w:t xml:space="preserve">In order to resolve the EN, it proposes to download all the Avatar Objects [Avatar-ids and the corresponding Avatar metadatas] from XR Application Server to UE during </w:t>
      </w:r>
      <w:r w:rsidRPr="00F33164">
        <w:rPr>
          <w:rFonts w:eastAsiaTheme="minorEastAsia"/>
          <w:color w:val="auto"/>
          <w:lang w:eastAsia="en-US"/>
        </w:rPr>
        <w:t xml:space="preserve">XR media rendering negotiation with the XR Application Server. </w:t>
      </w:r>
      <w:r>
        <w:rPr>
          <w:rFonts w:eastAsiaTheme="minorEastAsia"/>
          <w:color w:val="auto"/>
          <w:lang w:eastAsia="en-US"/>
        </w:rPr>
        <w:t xml:space="preserve">During this negotiation, user selects one preferred Avatar Object, at this moment, the Avatar id is determined. </w:t>
      </w:r>
    </w:p>
    <w:p w14:paraId="71FAA63B" w14:textId="095D6968" w:rsidR="00BC5CC7" w:rsidRPr="008D5770" w:rsidRDefault="00EF6DDD" w:rsidP="005323BB">
      <w:pPr>
        <w:rPr>
          <w:rFonts w:eastAsiaTheme="minorEastAsia"/>
          <w:color w:val="auto"/>
          <w:lang w:eastAsia="en-US"/>
        </w:rPr>
      </w:pPr>
      <w:r>
        <w:rPr>
          <w:rFonts w:eastAsia="等线"/>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4A03D169" w:rsidR="00051AD2" w:rsidRPr="00F85E7D" w:rsidRDefault="00051AD2" w:rsidP="00C60A72">
      <w:pPr>
        <w:rPr>
          <w:rFonts w:eastAsiaTheme="minorEastAsia"/>
          <w:color w:val="auto"/>
          <w:lang w:eastAsia="zh-CN"/>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F6DDD">
        <w:rPr>
          <w:rFonts w:eastAsiaTheme="minorEastAsia"/>
          <w:color w:val="auto"/>
          <w:lang w:eastAsia="en-US"/>
        </w:rPr>
        <w:t>77</w:t>
      </w:r>
      <w:r>
        <w:rPr>
          <w:rFonts w:eastAsiaTheme="minorEastAsia"/>
          <w:color w:val="auto"/>
          <w:lang w:eastAsia="en-US"/>
        </w:rPr>
        <w:t xml:space="preserve"> V0.</w:t>
      </w:r>
      <w:r w:rsidR="008A5281">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156C15FC" w14:textId="5C9DE59F" w:rsidR="007E417F" w:rsidRPr="007E417F" w:rsidRDefault="00C60A72" w:rsidP="002C438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bookmarkEnd w:id="2"/>
    <w:p w14:paraId="1EEA4D7A" w14:textId="01595DF4" w:rsidR="002C438F" w:rsidRPr="00447781" w:rsidRDefault="00607816" w:rsidP="002C438F">
      <w:pPr>
        <w:pStyle w:val="2"/>
      </w:pPr>
      <w:r w:rsidRPr="00E77E04">
        <w:rPr>
          <w:rFonts w:eastAsia="等线"/>
        </w:rPr>
        <w:lastRenderedPageBreak/>
        <w:t>.</w:t>
      </w:r>
      <w:bookmarkStart w:id="3" w:name="_Toc157759536"/>
      <w:r w:rsidR="002C438F" w:rsidRPr="002C438F">
        <w:rPr>
          <w:rFonts w:hint="eastAsia"/>
        </w:rPr>
        <w:t xml:space="preserve"> </w:t>
      </w:r>
      <w:r w:rsidR="002C438F" w:rsidRPr="00447781">
        <w:rPr>
          <w:rFonts w:hint="eastAsia"/>
        </w:rPr>
        <w:t>6.17</w:t>
      </w:r>
      <w:r w:rsidR="002C438F" w:rsidRPr="00447781">
        <w:tab/>
        <w:t>Solution #</w:t>
      </w:r>
      <w:r w:rsidR="002C438F" w:rsidRPr="00447781">
        <w:rPr>
          <w:rFonts w:hint="eastAsia"/>
        </w:rPr>
        <w:t>17</w:t>
      </w:r>
      <w:r w:rsidR="002C438F" w:rsidRPr="00447781">
        <w:t>: Solution for support of IMS avatar communication using data channel</w:t>
      </w:r>
      <w:bookmarkEnd w:id="3"/>
    </w:p>
    <w:p w14:paraId="1DAAFD0A" w14:textId="77777777" w:rsidR="002C438F" w:rsidRPr="00447781" w:rsidRDefault="002C438F" w:rsidP="002C438F">
      <w:pPr>
        <w:pStyle w:val="3"/>
      </w:pPr>
      <w:bookmarkStart w:id="4" w:name="_Toc157759537"/>
      <w:r w:rsidRPr="00447781">
        <w:rPr>
          <w:rFonts w:hint="eastAsia"/>
        </w:rPr>
        <w:t>6.17</w:t>
      </w:r>
      <w:r w:rsidRPr="00447781">
        <w:t>.1</w:t>
      </w:r>
      <w:r w:rsidRPr="00447781">
        <w:tab/>
        <w:t>Description</w:t>
      </w:r>
      <w:bookmarkEnd w:id="4"/>
    </w:p>
    <w:p w14:paraId="43BA398E" w14:textId="77777777" w:rsidR="002C438F" w:rsidRDefault="002C438F" w:rsidP="002C438F">
      <w:pPr>
        <w:pStyle w:val="TH"/>
      </w:pPr>
      <w:r>
        <w:object w:dxaOrig="8763" w:dyaOrig="4770" w14:anchorId="49F2B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480.3pt;height:267.6pt" o:ole="">
            <v:imagedata r:id="rId11" o:title=""/>
          </v:shape>
          <o:OLEObject Type="Embed" ProgID="Visio.Drawing.15" ShapeID="Object 52" DrawAspect="Content" ObjectID="_1773870635" r:id="rId12"/>
        </w:object>
      </w:r>
    </w:p>
    <w:p w14:paraId="5A3EDD04" w14:textId="77777777" w:rsidR="002C438F" w:rsidRPr="00447781" w:rsidRDefault="002C438F" w:rsidP="002C438F">
      <w:pPr>
        <w:pStyle w:val="TF"/>
      </w:pPr>
      <w:r w:rsidRPr="00447781">
        <w:t xml:space="preserve">Figure </w:t>
      </w:r>
      <w:r w:rsidRPr="00447781">
        <w:rPr>
          <w:rFonts w:eastAsia="宋体" w:hint="eastAsia"/>
        </w:rPr>
        <w:t>6.17</w:t>
      </w:r>
      <w:r w:rsidRPr="00447781">
        <w:t>.1-1: Architecture to support IMS avatar communication</w:t>
      </w:r>
    </w:p>
    <w:p w14:paraId="38B1D9E4" w14:textId="77777777" w:rsidR="002C438F" w:rsidRDefault="002C438F" w:rsidP="002C438F">
      <w:pPr>
        <w:rPr>
          <w:lang w:eastAsia="zh-CN"/>
        </w:rPr>
      </w:pPr>
      <w:r>
        <w:rPr>
          <w:lang w:eastAsia="zh-CN"/>
        </w:rPr>
        <w:t>To support of IMS avatar communication, the architecture is enhanced as follows:</w:t>
      </w:r>
    </w:p>
    <w:p w14:paraId="1A00C7D6" w14:textId="77777777" w:rsidR="002C438F" w:rsidRDefault="002C438F" w:rsidP="002C438F">
      <w:pPr>
        <w:rPr>
          <w:lang w:eastAsia="zh-CN"/>
        </w:rPr>
      </w:pPr>
      <w:r>
        <w:rPr>
          <w:lang w:eastAsia="zh-CN"/>
        </w:rPr>
        <w:t>Digital Asset Container (DAC):</w:t>
      </w:r>
    </w:p>
    <w:p w14:paraId="2AFF2593" w14:textId="77777777" w:rsidR="002C438F" w:rsidRDefault="002C438F" w:rsidP="002C438F">
      <w:pPr>
        <w:pStyle w:val="B1"/>
        <w:rPr>
          <w:lang w:eastAsia="zh-CN"/>
        </w:rPr>
      </w:pPr>
      <w:r>
        <w:rPr>
          <w:lang w:eastAsia="zh-CN"/>
        </w:rPr>
        <w:t>-</w:t>
      </w:r>
      <w:r>
        <w:rPr>
          <w:lang w:eastAsia="zh-CN"/>
        </w:rPr>
        <w:tab/>
        <w:t>The Digital Asset Container is used for storing and retrieving the avatar model from 5GC. DAC can be internal to the PLMN, e.g. a new network function, a part of network function (HSS, UDM, IMS AS), a XR application server or a web server within the IMS and/or 5GC; or DAC can be external to the PLMN, e.g. a webserver of a cloud provider,</w:t>
      </w:r>
    </w:p>
    <w:p w14:paraId="19514129" w14:textId="77777777" w:rsidR="002C438F" w:rsidRDefault="002C438F" w:rsidP="002C438F">
      <w:pPr>
        <w:rPr>
          <w:lang w:eastAsia="zh-CN"/>
        </w:rPr>
      </w:pPr>
      <w:r>
        <w:rPr>
          <w:lang w:eastAsia="zh-CN"/>
        </w:rPr>
        <w:t>XR Application Server (XR AS):</w:t>
      </w:r>
    </w:p>
    <w:p w14:paraId="5D3D83AE" w14:textId="77777777" w:rsidR="002C438F" w:rsidRDefault="002C438F" w:rsidP="002C438F">
      <w:pPr>
        <w:pStyle w:val="B1"/>
        <w:rPr>
          <w:lang w:eastAsia="zh-CN"/>
        </w:rPr>
      </w:pPr>
      <w:r>
        <w:rPr>
          <w:lang w:eastAsia="zh-CN"/>
        </w:rPr>
        <w:t>-</w:t>
      </w:r>
      <w:r>
        <w:rPr>
          <w:lang w:eastAsia="zh-CN"/>
        </w:rPr>
        <w:tab/>
        <w:t>The XR Application Server is responsible for XR service control related to XR communication, including XR session media control, XR media capability negotiation with the UE.</w:t>
      </w:r>
    </w:p>
    <w:p w14:paraId="1BF1967C" w14:textId="77777777" w:rsidR="002C438F" w:rsidRPr="00447781" w:rsidRDefault="002C438F" w:rsidP="002C438F">
      <w:pPr>
        <w:pStyle w:val="EditorsNote"/>
      </w:pPr>
      <w:r w:rsidRPr="003F0008">
        <w:t>Editor's note:</w:t>
      </w:r>
      <w:r w:rsidRPr="003F0008">
        <w:tab/>
        <w:t>The definition of the reference point and the interaction between DAC and XR Application Server is for FFS.</w:t>
      </w:r>
    </w:p>
    <w:p w14:paraId="1E26D895" w14:textId="77777777" w:rsidR="002C438F" w:rsidRPr="00447781" w:rsidRDefault="002C438F" w:rsidP="002C438F">
      <w:r w:rsidRPr="00447781">
        <w:t>Three new information elements are defined as follows:</w:t>
      </w:r>
    </w:p>
    <w:p w14:paraId="534F952F" w14:textId="77777777" w:rsidR="002C438F" w:rsidRPr="00447781" w:rsidRDefault="002C438F" w:rsidP="002C438F">
      <w:r w:rsidRPr="00447781">
        <w:t>Avatar metadata:</w:t>
      </w:r>
    </w:p>
    <w:p w14:paraId="2F1B09BC" w14:textId="77777777" w:rsidR="002C438F" w:rsidRPr="00447781" w:rsidRDefault="002C438F" w:rsidP="002C438F">
      <w:pPr>
        <w:pStyle w:val="B1"/>
      </w:pPr>
      <w:r w:rsidRPr="00447781">
        <w:t>-</w:t>
      </w:r>
      <w:r w:rsidRPr="00447781">
        <w:tab/>
        <w:t>Avatar metadata is the 2D/3D representational content/model of an avatar stored in a file, which can be accessed via a URL. Avatar metadata are stored in the DAC. The avatar metadata, or a reference of the avatar metadata (e.g. identifier), is associated per subscriber and/or per subscriber's user identifier. Avatar metadata needs to correspond to face, full body, or a portion of the body. Additional metadata can be associated with the avatar metadata, e.g. format, resolution, access/usage rights &amp; time, date of creation, licensing, etc.</w:t>
      </w:r>
    </w:p>
    <w:p w14:paraId="3B514D16" w14:textId="77777777" w:rsidR="002C438F" w:rsidRDefault="002C438F" w:rsidP="002C438F">
      <w:pPr>
        <w:rPr>
          <w:lang w:eastAsia="zh-CN"/>
        </w:rPr>
      </w:pPr>
      <w:r>
        <w:rPr>
          <w:lang w:eastAsia="zh-CN"/>
        </w:rPr>
        <w:t>Avatar-id:</w:t>
      </w:r>
    </w:p>
    <w:p w14:paraId="39070C06" w14:textId="77777777" w:rsidR="002C438F" w:rsidRPr="00447781" w:rsidRDefault="002C438F" w:rsidP="002C438F">
      <w:pPr>
        <w:pStyle w:val="B1"/>
      </w:pPr>
      <w:r w:rsidRPr="00447781">
        <w:lastRenderedPageBreak/>
        <w:t>-</w:t>
      </w:r>
      <w:r w:rsidRPr="00447781">
        <w:tab/>
        <w:t xml:space="preserve">Avatar metadata are accessible via an Avatar-id and can be fetched from the DAC using the Avatar-id. It can be an integer, string, UUID, or a URI (URN or URL). </w:t>
      </w:r>
    </w:p>
    <w:p w14:paraId="5E652383" w14:textId="77777777" w:rsidR="002C438F" w:rsidRDefault="002C438F" w:rsidP="002C438F">
      <w:pPr>
        <w:rPr>
          <w:lang w:eastAsia="zh-CN"/>
        </w:rPr>
      </w:pPr>
      <w:r>
        <w:rPr>
          <w:lang w:eastAsia="zh-CN"/>
        </w:rPr>
        <w:t>Avatar media:</w:t>
      </w:r>
    </w:p>
    <w:p w14:paraId="6910308E" w14:textId="39530921" w:rsidR="002C438F" w:rsidRDefault="002C438F" w:rsidP="002C438F">
      <w:pPr>
        <w:pStyle w:val="B1"/>
        <w:rPr>
          <w:ins w:id="5" w:author="Liu Jianning" w:date="2024-02-17T07:21:00Z"/>
        </w:rPr>
      </w:pPr>
      <w:r w:rsidRPr="00447781">
        <w:t>-</w:t>
      </w:r>
      <w:r w:rsidRPr="00447781">
        <w:tab/>
        <w:t>Avatar media is a media stream (e.g. video) that mixes gesture/movement using avatar metadata. It can be a combination of (real-time) face/gesture movement and the avatar metadata. Avatar media shall be encrypted using the standard secured RTP or data channel mechanism using DTLS.</w:t>
      </w:r>
    </w:p>
    <w:p w14:paraId="419214B9" w14:textId="70C8E1F5" w:rsidR="00F33164" w:rsidRDefault="00F33164" w:rsidP="00F33164">
      <w:pPr>
        <w:pStyle w:val="B1"/>
        <w:ind w:left="0" w:firstLine="0"/>
        <w:rPr>
          <w:ins w:id="6" w:author="Liu Jianning" w:date="2024-02-17T07:21:00Z"/>
          <w:rFonts w:eastAsiaTheme="minorEastAsia"/>
          <w:lang w:eastAsia="zh-CN"/>
        </w:rPr>
      </w:pPr>
      <w:ins w:id="7" w:author="Liu Jianning" w:date="2024-02-17T07:21:00Z">
        <w:r>
          <w:rPr>
            <w:rFonts w:eastAsiaTheme="minorEastAsia" w:hint="eastAsia"/>
            <w:lang w:eastAsia="zh-CN"/>
          </w:rPr>
          <w:t>A</w:t>
        </w:r>
        <w:r>
          <w:rPr>
            <w:rFonts w:eastAsiaTheme="minorEastAsia"/>
            <w:lang w:eastAsia="zh-CN"/>
          </w:rPr>
          <w:t>vatar Object:</w:t>
        </w:r>
      </w:ins>
    </w:p>
    <w:p w14:paraId="65915E1A" w14:textId="54E60A76" w:rsidR="00F33164" w:rsidRPr="00F33164" w:rsidRDefault="00F33164" w:rsidP="00F33164">
      <w:pPr>
        <w:pStyle w:val="B1"/>
        <w:numPr>
          <w:ilvl w:val="0"/>
          <w:numId w:val="28"/>
        </w:numPr>
        <w:rPr>
          <w:rFonts w:eastAsiaTheme="minorEastAsia"/>
          <w:lang w:eastAsia="zh-CN"/>
        </w:rPr>
      </w:pPr>
      <w:ins w:id="8" w:author="Liu Jianning" w:date="2024-02-17T07:22:00Z">
        <w:r>
          <w:rPr>
            <w:rFonts w:eastAsia="等线"/>
            <w:lang w:eastAsia="en-US"/>
          </w:rPr>
          <w:t>Avatar objects is an Avatar representation</w:t>
        </w:r>
      </w:ins>
      <w:ins w:id="9" w:author="Liu Jianning" w:date="2024-02-17T07:23:00Z">
        <w:r>
          <w:rPr>
            <w:rFonts w:eastAsia="等线"/>
            <w:lang w:eastAsia="en-US"/>
          </w:rPr>
          <w:t xml:space="preserve"> for user that including Avatar id and the corresponding Avatar metadata. </w:t>
        </w:r>
      </w:ins>
    </w:p>
    <w:p w14:paraId="2D239ADE" w14:textId="77777777" w:rsidR="002C438F" w:rsidRDefault="002C438F" w:rsidP="002C438F">
      <w:pPr>
        <w:pStyle w:val="EditorsNote"/>
      </w:pPr>
      <w:r w:rsidRPr="003F0008">
        <w:t>Editor's note:</w:t>
      </w:r>
      <w:r w:rsidRPr="003F0008">
        <w:tab/>
        <w:t>The avatar-related terminology will be updated once agreed upon.</w:t>
      </w:r>
    </w:p>
    <w:p w14:paraId="49F903F9" w14:textId="77777777" w:rsidR="002C438F" w:rsidRDefault="002C438F" w:rsidP="002C438F">
      <w:pPr>
        <w:pStyle w:val="EditorsNote"/>
      </w:pPr>
      <w:r w:rsidRPr="003F0008">
        <w:t>Editor's note:</w:t>
      </w:r>
      <w:r w:rsidRPr="003F0008">
        <w:tab/>
        <w:t>Further details regarding the three information elements above are FFS.</w:t>
      </w:r>
    </w:p>
    <w:p w14:paraId="711A52AD" w14:textId="77777777" w:rsidR="002C438F" w:rsidRDefault="002C438F" w:rsidP="002C438F">
      <w:pPr>
        <w:pStyle w:val="3"/>
      </w:pPr>
      <w:bookmarkStart w:id="10" w:name="_Toc157759538"/>
      <w:r>
        <w:rPr>
          <w:rFonts w:eastAsia="宋体" w:hint="eastAsia"/>
          <w:lang w:eastAsia="zh-CN"/>
        </w:rPr>
        <w:t>6.17</w:t>
      </w:r>
      <w:r>
        <w:t>.2</w:t>
      </w:r>
      <w:r>
        <w:tab/>
        <w:t>Procedures</w:t>
      </w:r>
      <w:bookmarkEnd w:id="10"/>
    </w:p>
    <w:p w14:paraId="19E2B448" w14:textId="77777777" w:rsidR="002C438F" w:rsidRPr="00447781" w:rsidRDefault="002C438F" w:rsidP="002C438F">
      <w:r>
        <w:t>Supporting IMS avatar communication including providing avatar or a reference to one or several avatars in the IMS signalling, downloading and negotiating the avatar with B-party. In the proposed solutions of this document, avatar can be transferred via data channel, and rendering of avatar media can be performed by network, UE-A, or UE-B, which are described in clauses 6.17.2.1, 6.17.2.2, and 6.17.2.3, respectively.</w:t>
      </w:r>
    </w:p>
    <w:p w14:paraId="292AE455" w14:textId="77777777" w:rsidR="002C438F" w:rsidRDefault="002C438F" w:rsidP="002C438F">
      <w:pPr>
        <w:pStyle w:val="4"/>
      </w:pPr>
      <w:bookmarkStart w:id="11" w:name="_Toc157759539"/>
      <w:r>
        <w:t>6.17.2.1</w:t>
      </w:r>
      <w:r>
        <w:tab/>
        <w:t>Network centric IMS avatar call flow using data channel</w:t>
      </w:r>
      <w:bookmarkEnd w:id="11"/>
    </w:p>
    <w:p w14:paraId="6D8650DD" w14:textId="77777777" w:rsidR="002C438F" w:rsidRDefault="002C438F" w:rsidP="002C438F">
      <w:r>
        <w:t>Based on Figure AC.9.3.2-1 in clause AC.9.3.2 of TS 23.228 [5], Figure 6.17.2.1-1 depicts a call flow to establish a network centric IMS avatar call with rendering in the network. UE-A avatar media are transmitted to UE-B via MF/MRF.</w:t>
      </w:r>
    </w:p>
    <w:p w14:paraId="54D93322" w14:textId="77777777" w:rsidR="002C438F" w:rsidRDefault="002C438F" w:rsidP="002C438F">
      <w:pPr>
        <w:pStyle w:val="TH"/>
      </w:pPr>
      <w:r>
        <w:object w:dxaOrig="12441" w:dyaOrig="7180" w14:anchorId="7F93713F">
          <v:shape id="Object 53" o:spid="_x0000_i1026" type="#_x0000_t75" style="width:481.55pt;height:278.45pt" o:ole="">
            <v:imagedata r:id="rId13" o:title=""/>
          </v:shape>
          <o:OLEObject Type="Embed" ProgID="Visio.Drawing.15" ShapeID="Object 53" DrawAspect="Content" ObjectID="_1773870636" r:id="rId14"/>
        </w:object>
      </w:r>
    </w:p>
    <w:p w14:paraId="2B8B7B24"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.2.1-1: Establishment of network centric IMS avatar call using data channel</w:t>
      </w:r>
    </w:p>
    <w:p w14:paraId="20FFDB1D" w14:textId="77777777" w:rsidR="002C438F" w:rsidRDefault="002C438F" w:rsidP="002C438F">
      <w:r w:rsidRPr="00447781">
        <w:t>The main steps in the call flow are as follows:</w:t>
      </w:r>
    </w:p>
    <w:p w14:paraId="1285A282" w14:textId="77777777" w:rsidR="002C438F" w:rsidRDefault="002C438F" w:rsidP="002C438F">
      <w:pPr>
        <w:pStyle w:val="B1"/>
      </w:pPr>
      <w:r>
        <w:lastRenderedPageBreak/>
        <w:t>1.</w:t>
      </w:r>
      <w:r>
        <w:tab/>
        <w:t>The UE-A initiates an IMS session and establishes audio and video session connections with the UE-B. The bootstrap data channel(s) are established at the same time for both the UE-A and UE-B.</w:t>
      </w:r>
    </w:p>
    <w:p w14:paraId="2BB806D5" w14:textId="77777777" w:rsidR="002C438F" w:rsidRDefault="002C438F" w:rsidP="002C438F">
      <w:pPr>
        <w:pStyle w:val="B1"/>
      </w:pPr>
      <w:r>
        <w:t>2.</w:t>
      </w:r>
      <w:r>
        <w:tab/>
        <w:t>The UE-A decides to request network media rendering of an avatar intended to use for the call based on its status such as power, signal, computing power, internal storage, etc. The UE-A selects the Avatar-id of the avatar.</w:t>
      </w:r>
    </w:p>
    <w:p w14:paraId="4DEAD64C" w14:textId="7052A03A" w:rsidR="002C438F" w:rsidDel="00F33164" w:rsidRDefault="002C438F" w:rsidP="002C438F">
      <w:pPr>
        <w:pStyle w:val="EditorsNote"/>
        <w:rPr>
          <w:del w:id="12" w:author="Liu Jianning" w:date="2024-02-17T07:24:00Z"/>
        </w:rPr>
      </w:pPr>
      <w:del w:id="13" w:author="Liu Jianning" w:date="2024-02-17T07:24:00Z">
        <w:r w:rsidDel="00F33164">
          <w:delText>Editor's note:</w:delText>
        </w:r>
        <w:r w:rsidDel="00F33164">
          <w:tab/>
          <w:delText>How the UE-A is configured or is aware of the Avatar-id is for FFS.</w:delText>
        </w:r>
      </w:del>
    </w:p>
    <w:p w14:paraId="452BEEEF" w14:textId="15E12289" w:rsidR="002C438F" w:rsidRDefault="002C438F" w:rsidP="002C438F">
      <w:pPr>
        <w:pStyle w:val="B1"/>
        <w:rPr>
          <w:ins w:id="14" w:author="Liu Jianning" w:date="2024-02-17T07:27:00Z"/>
        </w:rPr>
      </w:pPr>
      <w:r>
        <w:t>3.</w:t>
      </w:r>
      <w:r>
        <w:tab/>
        <w:t>The UE-A performs the XR media rendering negotiation with the XR Application Server. The negotiation includes usage of the Avatar-id.</w:t>
      </w:r>
    </w:p>
    <w:p w14:paraId="1000002B" w14:textId="4C1F39B7" w:rsidR="00F33164" w:rsidRPr="00F33164" w:rsidRDefault="00F33164" w:rsidP="002C438F">
      <w:pPr>
        <w:pStyle w:val="B1"/>
        <w:rPr>
          <w:rFonts w:eastAsia="Yu Mincho"/>
        </w:rPr>
      </w:pPr>
      <w:ins w:id="15" w:author="Liu Jianning" w:date="2024-02-17T07:27:00Z">
        <w:r>
          <w:rPr>
            <w:rFonts w:eastAsia="Yu Mincho"/>
          </w:rPr>
          <w:tab/>
        </w:r>
      </w:ins>
      <w:ins w:id="16" w:author="Liu Jianning" w:date="2024-02-17T07:29:00Z">
        <w:r>
          <w:rPr>
            <w:rFonts w:eastAsia="Yu Mincho"/>
          </w:rPr>
          <w:t>If the Avatar id and Avatar metadata is not stored in UE, d</w:t>
        </w:r>
      </w:ins>
      <w:ins w:id="17" w:author="Liu Jianning" w:date="2024-02-17T07:27:00Z">
        <w:r>
          <w:rPr>
            <w:rFonts w:eastAsia="Yu Mincho"/>
          </w:rPr>
          <w:t xml:space="preserve">uring the </w:t>
        </w:r>
        <w:r>
          <w:t>negotiation, all the Avatar Objects are downloaded to UE, and the avatar id is determined when user selects the preferred Avatar Object</w:t>
        </w:r>
      </w:ins>
      <w:ins w:id="18" w:author="Liu Jianning" w:date="2024-02-17T07:28:00Z">
        <w:r>
          <w:t>.</w:t>
        </w:r>
      </w:ins>
    </w:p>
    <w:p w14:paraId="417A320C" w14:textId="77777777" w:rsidR="002C438F" w:rsidRDefault="002C438F" w:rsidP="002C438F">
      <w:pPr>
        <w:pStyle w:val="B1"/>
      </w:pPr>
      <w:r>
        <w:t>4.</w:t>
      </w:r>
      <w:r>
        <w:tab/>
        <w:t>If the negotiation result is successful in step 3, the UE-A initiates new P2A application data channels,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07DECD6E" w14:textId="77777777" w:rsidR="002C438F" w:rsidRDefault="002C438F" w:rsidP="002C438F">
      <w:pPr>
        <w:pStyle w:val="B1"/>
      </w:pPr>
      <w:r>
        <w:t>5(Optional). IMS AS initiates a media re-negotiation request with UE-A by exchanging the Avatar-id via the application DC, to connect UE-A's audio/video media stream to MF/MRF. UE-A provides to the XR Application Server via the application DC the Avatar-id of the avatar intended to use for the call.</w:t>
      </w:r>
    </w:p>
    <w:p w14:paraId="097BAAFD" w14:textId="77777777" w:rsidR="002C438F" w:rsidRDefault="002C438F" w:rsidP="002C438F">
      <w:pPr>
        <w:pStyle w:val="B1"/>
      </w:pPr>
      <w:r>
        <w:t>6.</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685B5DF6" w14:textId="77777777" w:rsidR="002C438F" w:rsidRDefault="002C438F" w:rsidP="002C438F">
      <w:pPr>
        <w:pStyle w:val="EditorsNote"/>
      </w:pPr>
      <w:r>
        <w:t>Editor's note:</w:t>
      </w:r>
      <w:r>
        <w:tab/>
        <w:t>The SDP content is to be decided by SA4.</w:t>
      </w:r>
    </w:p>
    <w:p w14:paraId="14308D19" w14:textId="77777777" w:rsidR="002C438F" w:rsidRDefault="002C438F" w:rsidP="002C438F">
      <w:pPr>
        <w:pStyle w:val="B1"/>
      </w:pPr>
      <w:r>
        <w:t>7.</w:t>
      </w:r>
      <w:r>
        <w:tab/>
        <w:t>The XR Application Server retrieves the avatar metadata using the Avatar-id from DAC.</w:t>
      </w:r>
    </w:p>
    <w:p w14:paraId="25A1ACAF" w14:textId="77777777" w:rsidR="002C438F" w:rsidRDefault="002C438F" w:rsidP="002C438F">
      <w:pPr>
        <w:pStyle w:val="EditorsNote"/>
      </w:pPr>
      <w:r>
        <w:t>Editor's note:</w:t>
      </w:r>
      <w:r>
        <w:tab/>
        <w:t>How the XR Application Server is triggered to download the Avatar metadata is FFS.</w:t>
      </w:r>
    </w:p>
    <w:p w14:paraId="466A7CAE" w14:textId="77777777" w:rsidR="002C438F" w:rsidRDefault="002C438F" w:rsidP="002C438F">
      <w:pPr>
        <w:pStyle w:val="B1"/>
      </w:pPr>
      <w:r>
        <w:t>8.</w:t>
      </w:r>
      <w:r>
        <w:tab/>
        <w:t>The DAC responds to the XR Application Server with the avatar metadata.</w:t>
      </w:r>
    </w:p>
    <w:p w14:paraId="7E3E0782" w14:textId="77777777" w:rsidR="002C438F" w:rsidRDefault="002C438F" w:rsidP="002C438F">
      <w:pPr>
        <w:pStyle w:val="B1"/>
      </w:pPr>
      <w:r>
        <w:t>9.</w:t>
      </w:r>
      <w:r>
        <w:tab/>
        <w:t>The XR Application Server starts controlling the XR media rendering.</w:t>
      </w:r>
    </w:p>
    <w:p w14:paraId="2CB30070" w14:textId="77777777" w:rsidR="002C438F" w:rsidRDefault="002C438F" w:rsidP="002C438F">
      <w:pPr>
        <w:pStyle w:val="B1"/>
      </w:pPr>
      <w:r>
        <w:t>10.</w:t>
      </w:r>
      <w:r>
        <w:tab/>
        <w:t>The XR Application Server sends the avatar metadata to MF/MRF and requests rendering of the avatar by MF/MRF.</w:t>
      </w:r>
    </w:p>
    <w:p w14:paraId="6A24860D" w14:textId="77777777" w:rsidR="002C438F" w:rsidRDefault="002C438F" w:rsidP="002C438F">
      <w:pPr>
        <w:pStyle w:val="B1"/>
      </w:pPr>
      <w:r>
        <w:t>11.</w:t>
      </w:r>
      <w:r>
        <w:tab/>
        <w:t>The UE-A sends information about UE-A to MF/MRF.</w:t>
      </w:r>
    </w:p>
    <w:p w14:paraId="163797DD" w14:textId="77777777" w:rsidR="002C438F" w:rsidRDefault="002C438F" w:rsidP="002C438F">
      <w:pPr>
        <w:pStyle w:val="EditorsNote"/>
      </w:pPr>
      <w:r>
        <w:t>Editor's note:</w:t>
      </w:r>
      <w:r>
        <w:tab/>
        <w:t>What information about UE-A to be sent is FFS.</w:t>
      </w:r>
    </w:p>
    <w:p w14:paraId="6DC9A56A" w14:textId="77777777" w:rsidR="002C438F" w:rsidRDefault="002C438F" w:rsidP="002C438F">
      <w:pPr>
        <w:pStyle w:val="B1"/>
      </w:pPr>
      <w:r>
        <w:t>12.</w:t>
      </w:r>
      <w:r>
        <w:tab/>
        <w:t>The MF/MRF receives the information of UE-A from the UE-A and replaces the face/body with the selected avatar metadata, e.g. via face detection and/or recognition mechanisms.</w:t>
      </w:r>
    </w:p>
    <w:p w14:paraId="6BDBD32F" w14:textId="77777777" w:rsidR="002C438F" w:rsidRDefault="002C438F" w:rsidP="002C438F">
      <w:pPr>
        <w:pStyle w:val="B1"/>
      </w:pPr>
      <w:r>
        <w:t>13.</w:t>
      </w:r>
      <w:r>
        <w:tab/>
        <w:t>The rendered avatar media is sent as regular video media to UE-B.</w:t>
      </w:r>
    </w:p>
    <w:p w14:paraId="6B419FB1" w14:textId="77777777" w:rsidR="002C438F" w:rsidRDefault="002C438F" w:rsidP="002C438F">
      <w:pPr>
        <w:pStyle w:val="EditorsNote"/>
      </w:pPr>
      <w:r>
        <w:t>Editor's note:</w:t>
      </w:r>
      <w:r>
        <w:tab/>
        <w:t>If the audio should be part of the avatar media is FFS.</w:t>
      </w:r>
    </w:p>
    <w:p w14:paraId="4F983F9D" w14:textId="77777777" w:rsidR="002C438F" w:rsidRDefault="002C438F" w:rsidP="002C438F">
      <w:pPr>
        <w:pStyle w:val="B1"/>
      </w:pPr>
      <w:r>
        <w:t>14.</w:t>
      </w:r>
      <w:r>
        <w:tab/>
        <w:t>The rendered avatar media is sent back to the UE-A as feedback (same content as the one sent to the UE-B in step 13), e.g. to display a thumbnail view of the avatar to the UE-A in the IMS session.</w:t>
      </w:r>
    </w:p>
    <w:p w14:paraId="1ECD3CAF" w14:textId="77777777" w:rsidR="002C438F" w:rsidRPr="00447781" w:rsidRDefault="002C438F" w:rsidP="002C438F">
      <w:pPr>
        <w:pStyle w:val="4"/>
      </w:pPr>
      <w:bookmarkStart w:id="19" w:name="_Toc157759540"/>
      <w:r w:rsidRPr="00447781">
        <w:rPr>
          <w:rFonts w:eastAsia="宋体" w:hint="eastAsia"/>
        </w:rPr>
        <w:t>6.17</w:t>
      </w:r>
      <w:r w:rsidRPr="00447781">
        <w:t>.2.2</w:t>
      </w:r>
      <w:r w:rsidRPr="00447781">
        <w:tab/>
        <w:t>UE-A centric IMS avatar call flow using data channel</w:t>
      </w:r>
      <w:bookmarkEnd w:id="19"/>
    </w:p>
    <w:p w14:paraId="429DC676" w14:textId="77777777" w:rsidR="002C438F" w:rsidRPr="00447781" w:rsidRDefault="002C438F" w:rsidP="002C438F">
      <w:r>
        <w:t>Based on Figure AC.9.3.1-1 in clause AC.9.3.1 of TS 23.228 [5], Figure 6.17.2.2-1 depicts a call flow procedure to establish a UE centric IMS avatar call with rendering in the UE-A.</w:t>
      </w:r>
    </w:p>
    <w:p w14:paraId="39D3823F" w14:textId="77777777" w:rsidR="002C438F" w:rsidRDefault="002C438F" w:rsidP="002C438F">
      <w:pPr>
        <w:pStyle w:val="TH"/>
      </w:pPr>
      <w:r>
        <w:object w:dxaOrig="14872" w:dyaOrig="7317" w14:anchorId="566C83B5">
          <v:shape id="Object 54" o:spid="_x0000_i1027" type="#_x0000_t75" alt="" style="width:481.95pt;height:236.4pt" o:ole="">
            <v:fill o:detectmouseclick="t"/>
            <v:imagedata r:id="rId15" o:title=""/>
          </v:shape>
          <o:OLEObject Type="Embed" ProgID="Visio.Drawing.15" ShapeID="Object 54" DrawAspect="Content" ObjectID="_1773870637" r:id="rId16"/>
        </w:object>
      </w:r>
    </w:p>
    <w:p w14:paraId="02387B83"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.2.2-1: Establishment of UE-A centric IMS avatar call using data channel</w:t>
      </w:r>
    </w:p>
    <w:p w14:paraId="4BE71526" w14:textId="77777777" w:rsidR="002C438F" w:rsidRPr="00447781" w:rsidRDefault="002C438F" w:rsidP="002C438F">
      <w:r w:rsidRPr="00447781">
        <w:t>The main steps in the call flow are as follows:</w:t>
      </w:r>
    </w:p>
    <w:p w14:paraId="7B23345C" w14:textId="77777777" w:rsidR="002C438F" w:rsidRDefault="002C438F" w:rsidP="002C438F">
      <w:pPr>
        <w:pStyle w:val="B1"/>
      </w:pPr>
      <w:r>
        <w:t>1.</w:t>
      </w:r>
      <w:r>
        <w:tab/>
        <w:t>The UE-A initiates an IMS session and establishes audio and video session connections with the UE-B. The bootstrap data channel(s) are established at the same time for both the UE-A and UE-B.</w:t>
      </w:r>
    </w:p>
    <w:p w14:paraId="109CB14D" w14:textId="77777777" w:rsidR="002C438F" w:rsidRDefault="002C438F" w:rsidP="002C438F">
      <w:pPr>
        <w:pStyle w:val="B1"/>
      </w:pPr>
      <w:r>
        <w:t>2.</w:t>
      </w:r>
      <w:r>
        <w:tab/>
        <w:t>The UE-A decides to request UE-A media rendering of an avatar intended to use for the call based on its status such as power, signal, computing power, internal storage, etc. The UE-A selects the Avatar-id of the avatar.</w:t>
      </w:r>
    </w:p>
    <w:p w14:paraId="664A7E75" w14:textId="38225C70" w:rsidR="002C438F" w:rsidDel="00F33164" w:rsidRDefault="002C438F" w:rsidP="002C438F">
      <w:pPr>
        <w:pStyle w:val="EditorsNote"/>
        <w:rPr>
          <w:del w:id="20" w:author="Liu Jianning" w:date="2024-02-17T07:32:00Z"/>
        </w:rPr>
      </w:pPr>
      <w:del w:id="21" w:author="Liu Jianning" w:date="2024-02-17T07:32:00Z">
        <w:r w:rsidDel="00F33164">
          <w:delText>Editor's note:</w:delText>
        </w:r>
        <w:r w:rsidDel="00F33164">
          <w:tab/>
          <w:delText>How the UE-A is configured or is aware of the Avatar-id is for FFS.</w:delText>
        </w:r>
      </w:del>
    </w:p>
    <w:p w14:paraId="52E24424" w14:textId="7428DC5E" w:rsidR="002C438F" w:rsidRDefault="002C438F" w:rsidP="002C438F">
      <w:pPr>
        <w:pStyle w:val="B1"/>
        <w:rPr>
          <w:ins w:id="22" w:author="Liu Jianning" w:date="2024-02-17T07:32:00Z"/>
        </w:rPr>
      </w:pPr>
      <w:r>
        <w:t>3.</w:t>
      </w:r>
      <w:r>
        <w:tab/>
        <w:t>The UE-A performs the XR media rendering negotiation with the XR Application Server. The negotiation includes usage of the Avatar-id.</w:t>
      </w:r>
    </w:p>
    <w:p w14:paraId="5E9B02CC" w14:textId="271532C1" w:rsidR="00F33164" w:rsidRPr="00F33164" w:rsidRDefault="00F33164" w:rsidP="002C438F">
      <w:pPr>
        <w:pStyle w:val="B1"/>
        <w:rPr>
          <w:rFonts w:eastAsia="Yu Mincho"/>
        </w:rPr>
      </w:pPr>
      <w:ins w:id="23" w:author="Liu Jianning" w:date="2024-02-17T07:32:00Z">
        <w:r>
          <w:rPr>
            <w:rFonts w:eastAsia="Yu Mincho"/>
          </w:rPr>
          <w:tab/>
          <w:t xml:space="preserve">If the Avatar id and Avatar metadata is not stored in UE, during the </w:t>
        </w:r>
        <w:r>
          <w:t>negotiation, all the Avatar Objects are downloaded to UE, and the avatar id is determined when user selects the preferred Avatar Object.</w:t>
        </w:r>
      </w:ins>
    </w:p>
    <w:p w14:paraId="4D5CF9A9" w14:textId="77777777" w:rsidR="002C438F" w:rsidRDefault="002C438F" w:rsidP="002C438F">
      <w:pPr>
        <w:pStyle w:val="B1"/>
      </w:pPr>
      <w:r>
        <w:t>4.</w:t>
      </w:r>
      <w:r>
        <w:tab/>
        <w:t>If the negotiation result is successful in step 3, the UE-A initiates new P2A application data channel,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02E2A768" w14:textId="77777777" w:rsidR="002C438F" w:rsidRDefault="002C438F" w:rsidP="002C438F">
      <w:pPr>
        <w:pStyle w:val="B1"/>
      </w:pPr>
      <w:r>
        <w:t>5.</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4C3D008B" w14:textId="77777777" w:rsidR="002C438F" w:rsidRDefault="002C438F" w:rsidP="002C438F">
      <w:pPr>
        <w:pStyle w:val="EditorsNote"/>
      </w:pPr>
      <w:r>
        <w:t>Editor's note:</w:t>
      </w:r>
      <w:r>
        <w:tab/>
        <w:t>The SDP content is to be decided by SA4.</w:t>
      </w:r>
    </w:p>
    <w:p w14:paraId="5B4AC471" w14:textId="77777777" w:rsidR="002C438F" w:rsidRDefault="002C438F" w:rsidP="002C438F">
      <w:pPr>
        <w:pStyle w:val="B1"/>
      </w:pPr>
      <w:r>
        <w:t>6-9.</w:t>
      </w:r>
      <w:r>
        <w:tab/>
        <w:t>The XR Application Server requests DAC to retrieve avatar metadata by providing UE-identity and Avatar-id via DC, and send the avatar metadata to the UE-A. If the UE-A has the association avatar metadata available in cache, step 6-9 shall be skipped.</w:t>
      </w:r>
    </w:p>
    <w:p w14:paraId="5E5EFBC4" w14:textId="77777777" w:rsidR="002C438F" w:rsidRDefault="002C438F" w:rsidP="002C438F">
      <w:pPr>
        <w:pStyle w:val="EditorsNote"/>
      </w:pPr>
      <w:bookmarkStart w:id="24" w:name="_Hlk159045035"/>
      <w:r>
        <w:t>Editor's note:</w:t>
      </w:r>
      <w:r>
        <w:tab/>
        <w:t>How the XR Application Server is triggered to download the Avatar metadata is FFS.</w:t>
      </w:r>
      <w:bookmarkEnd w:id="24"/>
    </w:p>
    <w:p w14:paraId="7CED6A70" w14:textId="77777777" w:rsidR="002C438F" w:rsidRDefault="002C438F" w:rsidP="002C438F">
      <w:pPr>
        <w:pStyle w:val="B1"/>
      </w:pPr>
      <w:r>
        <w:t>10.</w:t>
      </w:r>
      <w:r>
        <w:tab/>
        <w:t>The UE-A locally mixes the avatar metadata together with the audio/video media received from local sensors (e.g. camera) to animate the avatar (the rendered avatar audio/video media).</w:t>
      </w:r>
    </w:p>
    <w:p w14:paraId="3B193B88" w14:textId="77777777" w:rsidR="002C438F" w:rsidRDefault="002C438F" w:rsidP="002C438F">
      <w:pPr>
        <w:pStyle w:val="B1"/>
      </w:pPr>
      <w:r>
        <w:t>11.</w:t>
      </w:r>
      <w:r>
        <w:tab/>
        <w:t>The UE-A sends the rendered avatar audio/video media as regular video media to the UE-B.</w:t>
      </w:r>
    </w:p>
    <w:p w14:paraId="520D9929" w14:textId="77777777" w:rsidR="002C438F" w:rsidRPr="00447781" w:rsidRDefault="002C438F" w:rsidP="002C438F">
      <w:pPr>
        <w:pStyle w:val="4"/>
      </w:pPr>
      <w:bookmarkStart w:id="25" w:name="_Toc157759541"/>
      <w:r w:rsidRPr="00447781">
        <w:rPr>
          <w:rFonts w:eastAsia="宋体" w:hint="eastAsia"/>
        </w:rPr>
        <w:lastRenderedPageBreak/>
        <w:t>6.17</w:t>
      </w:r>
      <w:r w:rsidRPr="00447781">
        <w:t>.2.3</w:t>
      </w:r>
      <w:r w:rsidRPr="00447781">
        <w:tab/>
        <w:t>UE-B centric IMS avatar call flow using data channel</w:t>
      </w:r>
      <w:bookmarkEnd w:id="25"/>
    </w:p>
    <w:p w14:paraId="6EB9A20B" w14:textId="77777777" w:rsidR="002C438F" w:rsidRDefault="002C438F" w:rsidP="002C438F">
      <w:r>
        <w:t>Based on Figure AC.9.3.1-1 in clause AC.9.3.1 of TS 23.228 [5], Figure 6.17.2.3-1 depicts a call flow procedure to establish a UE centric IMS avatar call with rendering in the UE-B.</w:t>
      </w:r>
    </w:p>
    <w:p w14:paraId="628A6C44" w14:textId="77777777" w:rsidR="002C438F" w:rsidRDefault="002C438F" w:rsidP="002C438F">
      <w:pPr>
        <w:pStyle w:val="TH"/>
      </w:pPr>
      <w:r>
        <w:object w:dxaOrig="15352" w:dyaOrig="6980" w14:anchorId="1C05A07B">
          <v:shape id="Object 55" o:spid="_x0000_i1028" type="#_x0000_t75" alt="" style="width:479.85pt;height:223.5pt" o:ole="">
            <v:fill o:detectmouseclick="t"/>
            <v:imagedata r:id="rId17" o:title=""/>
          </v:shape>
          <o:OLEObject Type="Embed" ProgID="Visio.Drawing.15" ShapeID="Object 55" DrawAspect="Content" ObjectID="_1773870638" r:id="rId18"/>
        </w:object>
      </w:r>
    </w:p>
    <w:p w14:paraId="736858AC"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.2.3-1: Establishment of UE-B centric IMS avatar call using data channel</w:t>
      </w:r>
    </w:p>
    <w:p w14:paraId="051EB4E0" w14:textId="77777777" w:rsidR="002C438F" w:rsidRPr="00447781" w:rsidRDefault="002C438F" w:rsidP="002C438F">
      <w:r w:rsidRPr="00447781">
        <w:t>The main steps in the call flow are as follows:</w:t>
      </w:r>
    </w:p>
    <w:p w14:paraId="060DA88E" w14:textId="77777777" w:rsidR="002C438F" w:rsidRDefault="002C438F" w:rsidP="002C438F">
      <w:pPr>
        <w:pStyle w:val="B1"/>
      </w:pPr>
      <w:r>
        <w:t>1.</w:t>
      </w:r>
      <w:r>
        <w:tab/>
        <w:t>The UE-A initiates an IMS session and establishes audio and video session connections with the UE-B. The bootstrap data channel(s) are established at the same time for both the UE-A and UE-B.</w:t>
      </w:r>
    </w:p>
    <w:p w14:paraId="55080562" w14:textId="77777777" w:rsidR="002C438F" w:rsidRDefault="002C438F" w:rsidP="002C438F">
      <w:pPr>
        <w:pStyle w:val="B1"/>
      </w:pPr>
      <w:r>
        <w:t>2.</w:t>
      </w:r>
      <w:r>
        <w:tab/>
        <w:t>The UE-A decides to request UE-B media rendering of an avatar intended to use for the call based on its status such as power, signal, computing power, internal storage, etc. The UE-A selects the Avatar-id of the avatar.</w:t>
      </w:r>
    </w:p>
    <w:p w14:paraId="2FC36A7A" w14:textId="74C9A348" w:rsidR="002C438F" w:rsidRDefault="002C438F" w:rsidP="002C438F">
      <w:pPr>
        <w:pStyle w:val="EditorsNote"/>
      </w:pPr>
      <w:del w:id="26" w:author="Liu Jianning" w:date="2024-02-17T07:34:00Z">
        <w:r w:rsidDel="00F33164">
          <w:delText>Editor's note:</w:delText>
        </w:r>
        <w:r w:rsidDel="00F33164">
          <w:tab/>
          <w:delText>How the UE-A is configured or is aware of the Avatar-id is for FFS.</w:delText>
        </w:r>
      </w:del>
    </w:p>
    <w:p w14:paraId="76D8970B" w14:textId="7689E69B" w:rsidR="002C438F" w:rsidRDefault="002C438F" w:rsidP="002C438F">
      <w:pPr>
        <w:pStyle w:val="B1"/>
        <w:rPr>
          <w:ins w:id="27" w:author="Liu Jianning" w:date="2024-02-17T07:34:00Z"/>
        </w:rPr>
      </w:pPr>
      <w:r>
        <w:t>3.</w:t>
      </w:r>
      <w:r>
        <w:tab/>
        <w:t>The UE-A performs the XR media rendering negotiation with the XR Application Server and the UE-B. The Avatar-id is exchanged with UE-B to indicate about the avatar session during the signalling.</w:t>
      </w:r>
    </w:p>
    <w:p w14:paraId="2360C66A" w14:textId="29E6FDAA" w:rsidR="00F33164" w:rsidRPr="00F33164" w:rsidRDefault="00F33164" w:rsidP="002C438F">
      <w:pPr>
        <w:pStyle w:val="B1"/>
        <w:rPr>
          <w:rFonts w:eastAsia="Yu Mincho"/>
        </w:rPr>
      </w:pPr>
      <w:ins w:id="28" w:author="Liu Jianning" w:date="2024-02-17T07:34:00Z">
        <w:r>
          <w:rPr>
            <w:rFonts w:eastAsia="Yu Mincho"/>
          </w:rPr>
          <w:tab/>
          <w:t xml:space="preserve">If the Avatar id and Avatar metadata is not stored in UE, during the </w:t>
        </w:r>
        <w:r>
          <w:t>negotiation, all the Avatar Objects are downloaded to UE, and the avatar id is determined when user selects the preferred Avatar Object.</w:t>
        </w:r>
      </w:ins>
    </w:p>
    <w:p w14:paraId="6E278132" w14:textId="77777777" w:rsidR="002C438F" w:rsidRDefault="002C438F" w:rsidP="002C438F">
      <w:pPr>
        <w:pStyle w:val="B1"/>
      </w:pPr>
      <w:r>
        <w:t>4.</w:t>
      </w:r>
      <w:r>
        <w:tab/>
        <w:t>If the negotiation result is successful in step 3, the UE-B initiates new P2A application data channels, which are used for XR data transmission between the UE-A and UE-B. During the P2A application data channel establishment procedure, the DCSF will instruct the MF/MRF via IMS AS how to establish the data channel and corresponding media processing specification.</w:t>
      </w:r>
    </w:p>
    <w:p w14:paraId="7C945345" w14:textId="77777777" w:rsidR="002C438F" w:rsidRDefault="002C438F" w:rsidP="002C438F">
      <w:pPr>
        <w:pStyle w:val="B1"/>
      </w:pPr>
      <w:r>
        <w:t>5.</w:t>
      </w:r>
      <w:r>
        <w:tab/>
        <w:t>IMS AS initiates a media re-negotiation request with UE-B, to connect UE-B's audio/video media stream to MF/MRF. UE-B has the option to reject the avatar alone or terminate the session based on Avatar-id.</w:t>
      </w:r>
    </w:p>
    <w:p w14:paraId="614B84DC" w14:textId="77777777" w:rsidR="002C438F" w:rsidRDefault="002C438F" w:rsidP="002C438F">
      <w:pPr>
        <w:pStyle w:val="NO"/>
      </w:pPr>
      <w:r>
        <w:t>NOTE:</w:t>
      </w:r>
      <w:r>
        <w:tab/>
        <w:t>The SDP content is to be decided by SA4.</w:t>
      </w:r>
    </w:p>
    <w:p w14:paraId="2934E36F" w14:textId="77777777" w:rsidR="002C438F" w:rsidRDefault="002C438F" w:rsidP="002C438F">
      <w:pPr>
        <w:pStyle w:val="B1"/>
      </w:pPr>
      <w:r>
        <w:t>6-9.</w:t>
      </w:r>
      <w:r>
        <w:tab/>
        <w:t>The XR Application Server requests DAC to retrieve avatar metadata by providing UE-identity and Avatar-id via DC, and send the avatar metadata to the UE-B. If the UE-B has the association avatar metadata available in cache, step 6-9 shall be skipped.</w:t>
      </w:r>
    </w:p>
    <w:p w14:paraId="6D05E84C" w14:textId="77777777" w:rsidR="002C438F" w:rsidRDefault="002C438F" w:rsidP="002C438F">
      <w:pPr>
        <w:pStyle w:val="EditorsNote"/>
      </w:pPr>
      <w:r>
        <w:t>Editor's note:</w:t>
      </w:r>
      <w:r>
        <w:tab/>
        <w:t>How the XR Application Server is triggered to download the Avatar metadata is FFS.</w:t>
      </w:r>
    </w:p>
    <w:p w14:paraId="16AD96AF" w14:textId="77777777" w:rsidR="002C438F" w:rsidRDefault="002C438F" w:rsidP="002C438F">
      <w:pPr>
        <w:pStyle w:val="B1"/>
      </w:pPr>
      <w:r>
        <w:t>10.</w:t>
      </w:r>
      <w:r>
        <w:tab/>
        <w:t>The UE-A sends information about UE-A to UE-B.</w:t>
      </w:r>
    </w:p>
    <w:p w14:paraId="1C7A80C8" w14:textId="77777777" w:rsidR="002C438F" w:rsidRDefault="002C438F" w:rsidP="002C438F">
      <w:pPr>
        <w:pStyle w:val="EditorsNote"/>
      </w:pPr>
      <w:r>
        <w:lastRenderedPageBreak/>
        <w:t>Editor's note:</w:t>
      </w:r>
      <w:r>
        <w:tab/>
        <w:t>What information about UE-A to be sent is FFS.</w:t>
      </w:r>
    </w:p>
    <w:p w14:paraId="22AB3DE4" w14:textId="77777777" w:rsidR="002C438F" w:rsidRDefault="002C438F" w:rsidP="002C438F">
      <w:pPr>
        <w:pStyle w:val="B1"/>
      </w:pPr>
      <w:r>
        <w:t>11.</w:t>
      </w:r>
      <w:r>
        <w:tab/>
        <w:t>The UE-B locally mixes the avatar metadata together with the received information of UE-A to animate the avatar (the rendered avatar audio/video media).</w:t>
      </w:r>
    </w:p>
    <w:p w14:paraId="1E722760" w14:textId="77777777" w:rsidR="002C438F" w:rsidRPr="00447781" w:rsidRDefault="002C438F" w:rsidP="002C438F">
      <w:pPr>
        <w:pStyle w:val="3"/>
      </w:pPr>
      <w:bookmarkStart w:id="29" w:name="_Toc157759542"/>
      <w:r w:rsidRPr="00447781">
        <w:rPr>
          <w:rFonts w:eastAsia="宋体" w:hint="eastAsia"/>
        </w:rPr>
        <w:t>6.17</w:t>
      </w:r>
      <w:r w:rsidRPr="00447781">
        <w:t>.3</w:t>
      </w:r>
      <w:r w:rsidRPr="00447781">
        <w:tab/>
        <w:t>Impacts on existing nodes and functionality</w:t>
      </w:r>
      <w:bookmarkEnd w:id="29"/>
    </w:p>
    <w:p w14:paraId="1C5D55A9" w14:textId="77777777" w:rsidR="002C438F" w:rsidRDefault="002C438F" w:rsidP="002C438F">
      <w:r w:rsidRPr="00447781">
        <w:t>Impacted nodes and functionality are listed as follows:</w:t>
      </w:r>
    </w:p>
    <w:p w14:paraId="43ABE852" w14:textId="77777777" w:rsidR="002C438F" w:rsidRDefault="002C438F" w:rsidP="002C438F">
      <w:pPr>
        <w:pStyle w:val="B1"/>
      </w:pPr>
      <w:r>
        <w:t>-</w:t>
      </w:r>
      <w:r>
        <w:tab/>
        <w:t>DAC: stores avatar model, names, and further data, based on avatar ID.</w:t>
      </w:r>
    </w:p>
    <w:p w14:paraId="34FC66E9" w14:textId="77777777" w:rsidR="002C438F" w:rsidRDefault="002C438F" w:rsidP="002C438F">
      <w:pPr>
        <w:pStyle w:val="B1"/>
      </w:pPr>
      <w:r>
        <w:t>-</w:t>
      </w:r>
      <w:r>
        <w:tab/>
        <w:t>XR Application Server: retrieves avatar model from DAC based on avatar ID and user identity, triggers MF/MRF rendering/transcoding.</w:t>
      </w:r>
    </w:p>
    <w:p w14:paraId="5204B94F" w14:textId="77777777" w:rsidR="002C438F" w:rsidRDefault="002C438F" w:rsidP="002C438F">
      <w:pPr>
        <w:pStyle w:val="B1"/>
      </w:pPr>
      <w:r>
        <w:t>-</w:t>
      </w:r>
      <w:r>
        <w:tab/>
        <w:t>IMS AS: supports avatar call, provide avatar ID to XR Application Server.</w:t>
      </w:r>
    </w:p>
    <w:p w14:paraId="1A45DC2D" w14:textId="77777777" w:rsidR="002C438F" w:rsidRDefault="002C438F" w:rsidP="002C438F">
      <w:pPr>
        <w:pStyle w:val="B1"/>
      </w:pPr>
      <w:r>
        <w:t>-</w:t>
      </w:r>
      <w:r>
        <w:tab/>
        <w:t>MF/MRF: enables avatar rendering/transcoding.</w:t>
      </w:r>
    </w:p>
    <w:p w14:paraId="051C60F9" w14:textId="77777777" w:rsidR="002C438F" w:rsidRDefault="002C438F" w:rsidP="002C438F">
      <w:pPr>
        <w:pStyle w:val="B1"/>
      </w:pPr>
      <w:r>
        <w:t>-</w:t>
      </w:r>
      <w:r>
        <w:tab/>
        <w:t>UE (UE-A centric or UE-B centric): selects and sends avatar ID, downloads avatar model via IMS data channel, negotiates avatar codec (optional) with other parties and networks via SIP/SDP, provides rendering capability (optional).</w:t>
      </w:r>
    </w:p>
    <w:p w14:paraId="0263816D" w14:textId="2CC0F3E5" w:rsidR="00607816" w:rsidRPr="002C438F" w:rsidRDefault="00607816" w:rsidP="00607816">
      <w:pPr>
        <w:pStyle w:val="EditorsNote"/>
        <w:rPr>
          <w:rFonts w:eastAsia="等线"/>
        </w:rPr>
      </w:pPr>
    </w:p>
    <w:p w14:paraId="1E6D8027" w14:textId="77777777" w:rsidR="006B6277" w:rsidRPr="00E77E04"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6195" w14:textId="77777777" w:rsidR="00BB55D6" w:rsidRDefault="00BB55D6">
      <w:pPr>
        <w:spacing w:after="0"/>
      </w:pPr>
      <w:r>
        <w:separator/>
      </w:r>
    </w:p>
  </w:endnote>
  <w:endnote w:type="continuationSeparator" w:id="0">
    <w:p w14:paraId="2853880F" w14:textId="77777777" w:rsidR="00BB55D6" w:rsidRDefault="00BB55D6">
      <w:pPr>
        <w:spacing w:after="0"/>
      </w:pPr>
      <w:r>
        <w:continuationSeparator/>
      </w:r>
    </w:p>
  </w:endnote>
  <w:endnote w:type="continuationNotice" w:id="1">
    <w:p w14:paraId="7531A023" w14:textId="77777777" w:rsidR="00BB55D6" w:rsidRDefault="00BB5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310B1" w14:textId="77777777" w:rsidR="00BB55D6" w:rsidRDefault="00BB55D6">
      <w:pPr>
        <w:spacing w:after="0"/>
      </w:pPr>
      <w:r>
        <w:separator/>
      </w:r>
    </w:p>
  </w:footnote>
  <w:footnote w:type="continuationSeparator" w:id="0">
    <w:p w14:paraId="100E33BE" w14:textId="77777777" w:rsidR="00BB55D6" w:rsidRDefault="00BB55D6">
      <w:pPr>
        <w:spacing w:after="0"/>
      </w:pPr>
      <w:r>
        <w:continuationSeparator/>
      </w:r>
    </w:p>
  </w:footnote>
  <w:footnote w:type="continuationNotice" w:id="1">
    <w:p w14:paraId="3A8C5A1C" w14:textId="77777777" w:rsidR="00BB55D6" w:rsidRDefault="00BB5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90C11"/>
    <w:multiLevelType w:val="hybridMultilevel"/>
    <w:tmpl w:val="92C8751E"/>
    <w:lvl w:ilvl="0" w:tplc="87C299CC">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7"/>
  </w:num>
  <w:num w:numId="4">
    <w:abstractNumId w:val="5"/>
  </w:num>
  <w:num w:numId="5">
    <w:abstractNumId w:val="21"/>
  </w:num>
  <w:num w:numId="6">
    <w:abstractNumId w:val="13"/>
  </w:num>
  <w:num w:numId="7">
    <w:abstractNumId w:val="26"/>
  </w:num>
  <w:num w:numId="8">
    <w:abstractNumId w:val="8"/>
  </w:num>
  <w:num w:numId="9">
    <w:abstractNumId w:val="18"/>
  </w:num>
  <w:num w:numId="10">
    <w:abstractNumId w:val="19"/>
  </w:num>
  <w:num w:numId="11">
    <w:abstractNumId w:val="14"/>
  </w:num>
  <w:num w:numId="12">
    <w:abstractNumId w:val="22"/>
  </w:num>
  <w:num w:numId="13">
    <w:abstractNumId w:val="12"/>
  </w:num>
  <w:num w:numId="14">
    <w:abstractNumId w:val="11"/>
  </w:num>
  <w:num w:numId="15">
    <w:abstractNumId w:val="2"/>
  </w:num>
  <w:num w:numId="16">
    <w:abstractNumId w:val="16"/>
  </w:num>
  <w:num w:numId="17">
    <w:abstractNumId w:val="24"/>
  </w:num>
  <w:num w:numId="18">
    <w:abstractNumId w:val="28"/>
  </w:num>
  <w:num w:numId="19">
    <w:abstractNumId w:val="3"/>
  </w:num>
  <w:num w:numId="20">
    <w:abstractNumId w:val="4"/>
  </w:num>
  <w:num w:numId="21">
    <w:abstractNumId w:val="25"/>
  </w:num>
  <w:num w:numId="22">
    <w:abstractNumId w:val="1"/>
  </w:num>
  <w:num w:numId="23">
    <w:abstractNumId w:val="17"/>
  </w:num>
  <w:num w:numId="24">
    <w:abstractNumId w:val="20"/>
  </w:num>
  <w:num w:numId="25">
    <w:abstractNumId w:val="7"/>
  </w:num>
  <w:num w:numId="26">
    <w:abstractNumId w:val="6"/>
  </w:num>
  <w:num w:numId="27">
    <w:abstractNumId w:val="9"/>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D4C"/>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920"/>
    <w:rsid w:val="00185DAD"/>
    <w:rsid w:val="0018634D"/>
    <w:rsid w:val="00186456"/>
    <w:rsid w:val="00186B38"/>
    <w:rsid w:val="00191046"/>
    <w:rsid w:val="00191112"/>
    <w:rsid w:val="00191120"/>
    <w:rsid w:val="0019118E"/>
    <w:rsid w:val="001913CF"/>
    <w:rsid w:val="0019147A"/>
    <w:rsid w:val="001914B8"/>
    <w:rsid w:val="001914DA"/>
    <w:rsid w:val="001915F4"/>
    <w:rsid w:val="00191A13"/>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61"/>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72"/>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8F"/>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6F6"/>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BEB"/>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DDE"/>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3BB"/>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748"/>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271"/>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281"/>
    <w:rsid w:val="008A58F9"/>
    <w:rsid w:val="008A5A3A"/>
    <w:rsid w:val="008A5A5F"/>
    <w:rsid w:val="008A5F08"/>
    <w:rsid w:val="008A61BB"/>
    <w:rsid w:val="008A6737"/>
    <w:rsid w:val="008A6788"/>
    <w:rsid w:val="008A699F"/>
    <w:rsid w:val="008A6DDF"/>
    <w:rsid w:val="008A7128"/>
    <w:rsid w:val="008A7214"/>
    <w:rsid w:val="008A7441"/>
    <w:rsid w:val="008A75FE"/>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DE5"/>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3F"/>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6C"/>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5D6"/>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4E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260"/>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6DD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164"/>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3706F6"/>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567027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1987</Words>
  <Characters>11326</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2024-04-04T16:02:00Z</dcterms:created>
  <dcterms:modified xsi:type="dcterms:W3CDTF">2024-04-05T16:58:00Z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